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44E9C" w:rsidTr="00644E9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644E9C" w:rsidRDefault="00644E9C">
            <w:pPr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</w:rPr>
              <w:t xml:space="preserve">In caso di problemi di visualizzazione di quest'email, </w:t>
            </w:r>
            <w:hyperlink r:id="rId5" w:history="1">
              <w:r>
                <w:rPr>
                  <w:rStyle w:val="Collegamentoipertestuale"/>
                  <w:rFonts w:ascii="Verdana" w:eastAsia="Times New Roman" w:hAnsi="Verdana"/>
                  <w:sz w:val="15"/>
                  <w:szCs w:val="15"/>
                </w:rPr>
                <w:t>cliccare qui per visionarla online</w:t>
              </w:r>
            </w:hyperlink>
          </w:p>
        </w:tc>
      </w:tr>
    </w:tbl>
    <w:p w:rsidR="00644E9C" w:rsidRDefault="00644E9C" w:rsidP="00644E9C">
      <w:pPr>
        <w:rPr>
          <w:rFonts w:eastAsia="Times New Roman"/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44E9C" w:rsidTr="00644E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41236F"/>
                <w:left w:val="single" w:sz="6" w:space="0" w:color="41236F"/>
                <w:bottom w:val="single" w:sz="6" w:space="0" w:color="41236F"/>
                <w:right w:val="single" w:sz="6" w:space="0" w:color="41236F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44E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735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0"/>
                  </w:tblGrid>
                  <w:tr w:rsidR="00644E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73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  <w:gridCol w:w="1650"/>
                        </w:tblGrid>
                        <w:tr w:rsidR="00644E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644E9C" w:rsidRDefault="00644E9C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81150" cy="590550"/>
                                    <wp:effectExtent l="0" t="0" r="0" b="0"/>
                                    <wp:docPr id="12" name="Immagine 12" descr="Rotary.org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Rotary.or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81150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635" w:type="dxa"/>
                              <w:vAlign w:val="center"/>
                              <w:hideMark/>
                            </w:tcPr>
                            <w:p w:rsidR="00644E9C" w:rsidRDefault="00644E9C">
                              <w:pPr>
                                <w:jc w:val="righ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38225" cy="981075"/>
                                    <wp:effectExtent l="0" t="0" r="9525" b="9525"/>
                                    <wp:docPr id="11" name="Immagine 11" descr="http://echo4.bluehornet.com/cimages/1a9b779738ea45ae53a1645e9689911f/EPN_header_logo.jpg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echo4.bluehornet.com/cimages/1a9b779738ea45ae53a1645e9689911f/EPN_header_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981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44E9C" w:rsidRDefault="00644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4E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7350" w:type="dxa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0"/>
                        </w:tblGrid>
                        <w:tr w:rsidR="00644E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75" w:type="dxa"/>
                                <w:left w:w="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644E9C" w:rsidRDefault="00644E9C">
                              <w:pPr>
                                <w:rPr>
                                  <w:rFonts w:ascii="Arial" w:eastAsia="Times New Roman" w:hAnsi="Arial" w:cs="Arial"/>
                                  <w:color w:val="004A8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4A8D"/>
                                  <w:sz w:val="18"/>
                                  <w:szCs w:val="18"/>
                                </w:rPr>
                                <w:t>Marzo 2014</w:t>
                              </w:r>
                            </w:p>
                          </w:tc>
                        </w:tr>
                      </w:tbl>
                      <w:p w:rsidR="00644E9C" w:rsidRDefault="00644E9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44E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7350"/>
                        </w:tblGrid>
                        <w:tr w:rsidR="00644E9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44E9C" w:rsidRDefault="00644E9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810000" cy="2533650"/>
                                    <wp:effectExtent l="0" t="0" r="0" b="0"/>
                                    <wp:docPr id="10" name="Immagine 10" descr="http://echo4.bluehornet.com/cimages/1a9b779738ea45ae53a1645e9689911f/march_ep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cho4.bluehornet.com/cimages/1a9b779738ea45ae53a1645e9689911f/march_ep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533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44E9C" w:rsidRDefault="00644E9C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225" w:type="dxa"/>
                            <w:left w:w="0" w:type="dxa"/>
                            <w:bottom w:w="22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50"/>
                        </w:tblGrid>
                        <w:tr w:rsidR="00644E9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0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390" w:lineRule="atLeast"/>
                                      <w:rPr>
                                        <w:rFonts w:ascii="Arial" w:eastAsia="Times New Roman" w:hAnsi="Arial" w:cs="Arial"/>
                                        <w:color w:val="003366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3366"/>
                                        <w:sz w:val="33"/>
                                        <w:szCs w:val="33"/>
                                      </w:rPr>
                                      <w:t xml:space="preserve">Gli USA s'impegnano a donare 205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003366"/>
                                        <w:sz w:val="33"/>
                                        <w:szCs w:val="33"/>
                                      </w:rPr>
                                      <w:t>millioni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003366"/>
                                        <w:sz w:val="33"/>
                                        <w:szCs w:val="33"/>
                                      </w:rPr>
                                      <w:t xml:space="preserve"> per eradicare la polio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  <w:t xml:space="preserve">Il Presidente Barack Obama ha firmato un progetto di legge di stanziamento a gennaio, che prevede 205 milioni di dollari a </w:t>
                                    </w:r>
                                    <w:hyperlink r:id="rId11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20"/>
                                          <w:szCs w:val="20"/>
                                        </w:rPr>
                                        <w:t>sostegno dell'eradicazione della polio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20"/>
                                        <w:szCs w:val="20"/>
                                      </w:rPr>
                                      <w:t> in 2014, attraverso i Centri statunitensi per il controllo e la prevenzione delle malattie e l'Agenzia statunitense per lo sviluppo internazionale.</w:t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pict>
                                  <v:rect id="_x0000_i1025" style="width:481.9pt;height:1.5pt" o:hralign="center" o:hrstd="t" o:hr="t" fillcolor="#a0a0a0" stroked="f"/>
                                </w:pic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  <w:t>Rotary elargisce 35,9 milioni per Africa e Asia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Per l'ulteriore spinta necessaria per eliminare la polio il Rotary ha donato 36 milioni di dollari in sovvenzioni ai partner, OMS e UNICEF, a sostegno delle attività di immunizzazione e di ricerca nei Paesi colpiti dalla polio. Il </w:t>
                                    </w:r>
                                    <w:hyperlink r:id="rId12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finanziamento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 arriva in un momento cruciale in cui gli sforzi sono concentrati sull'interruzione della polio nei Paesi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polioendemici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(Afghanistan, Nigeria e Pakistan).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26" style="width:481.9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  <w:t>La Lawrence Ellison Foundation s'impegna a donare 100 milioni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La Lawrence Ellison Foundation ha annunciato un impegno a donare 100 milioni di dollari nei prossimi cinque anni a sostegno dell'eradicazione della polio, inclusi i 20 milioni donati nel 2013. La </w:t>
                                    </w:r>
                                    <w:hyperlink r:id="rId13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donazione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, incoraggiata dai progressi ottenuti in Afghanistan e Nigeria, dove la polio non era mai stata interrotta, e dal successo in India, libera dalla polio da tre anni, aiuterà a finanziare il </w:t>
                                    </w:r>
                                    <w:hyperlink r:id="rId14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piano per la spinta finale alla polio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27" style="width:481.9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  <w:lastRenderedPageBreak/>
                                      <w:t>Attività in rassegna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I distretti </w:t>
                                    </w:r>
                                    <w:hyperlink r:id="rId15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5360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  e </w:t>
                                    </w:r>
                                    <w:hyperlink r:id="rId16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5370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(Canada) hanno raccolto oltre 217.000 dollari canadesi finora, in una campagna svolta insieme al Governo di Alberta, che si è impegnato ad equiparare fino a 350.000 dollari.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L'iniziativa annuale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Polar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Plunge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, condotta dal </w:t>
                                    </w:r>
                                    <w:hyperlink r:id="rId17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Rotary Club Gloucester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, Massachusetts, USA, ha permesso di raccogliere circa 85.000 USD, grazie alla partecipazione di 200 nuotatori.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>I Rotariani del distretto 7190 (New York, USA) hanno raccolto oltre 10.000 dollari grazie all'iniziativa </w:t>
                                    </w:r>
                                    <w:hyperlink r:id="rId18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Polio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Bears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plunge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 a Lake Georg, e quasi 25.000 USD con il Torneo di bowling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Pinning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Down Polio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 presso 11 sale da bowling.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>I soci del Rotary nel distretto </w:t>
                                    </w:r>
                                    <w:hyperlink r:id="rId19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6400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(Canada e Michigan, USA), hanno fornito 1.600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zanzarieze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trattate con insetticida alle famiglie povere di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Lakki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Marwat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Khyber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Pakhtunkhwa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, Pakistan, per incoraggiarle a vaccinare i loro bambini contro la polio.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28" style="width:481.9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Arial" w:eastAsia="Times New Roman" w:hAnsi="Arial" w:cs="Arial"/>
                                        <w:color w:val="41236F"/>
                                        <w:sz w:val="23"/>
                                        <w:szCs w:val="23"/>
                                      </w:rPr>
                                      <w:t>Rotary nelle news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Informati su tutta la </w:t>
                                    </w:r>
                                    <w:hyperlink r:id="rId20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copertura mediatica globale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 della pietra miliare raggiunta dall'India, libera dalla polio da tre anni, e del ruolo svolto dal Rotary.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29" style="width:481.9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Arial" w:eastAsia="Times New Roman" w:hAnsi="Arial" w:cs="Arial"/>
                                        <w:color w:val="41236F"/>
                                        <w:sz w:val="23"/>
                                        <w:szCs w:val="23"/>
                                      </w:rPr>
                                      <w:t>Prossimamente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Dal 26 al 27 marzo si svolgerà una riunione della </w:t>
                                    </w:r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WHO South-East Asia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Regional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Certification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Commission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for Polio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Eradication</w:t>
                                    </w:r>
                                    <w:proofErr w:type="spellEnd"/>
                                    <w:r>
                                      <w:rPr>
                                        <w:rStyle w:val="Enfasicorsivo"/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a Nuova Delhi, India. Si prevede che la commissione provvederà a </w:t>
                                    </w:r>
                                    <w:hyperlink r:id="rId21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confermare la certificazione di eradicazione della polio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 alla regione, che include anche l'India.</w:t>
                                    </w:r>
                                  </w:p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Maggiori informazioni sull'evento disponibili sul sito </w:t>
                                    </w:r>
                                    <w:hyperlink r:id="rId22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endpolionow.org/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it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pict>
                                        <v:rect id="_x0000_i1030" style="width:481.9pt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4"/>
                                <w:gridCol w:w="6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tcMar>
                                      <w:top w:w="12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70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1236F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Enfasigrassetto"/>
                                        <w:rFonts w:ascii="Arial" w:eastAsia="Times New Roman" w:hAnsi="Arial" w:cs="Arial"/>
                                        <w:color w:val="41236F"/>
                                        <w:sz w:val="23"/>
                                        <w:szCs w:val="23"/>
                                      </w:rPr>
                                      <w:t>Risorse</w:t>
                                    </w: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Scopri come la campagna di raccolta fondi </w:t>
                                    </w:r>
                                    <w:hyperlink r:id="rId23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 xml:space="preserve">End Polio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Now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 xml:space="preserve"> -- Fai storia oggi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 del Rotary con la Bill e Melinda Gates Foundation aiuta a triplicare le donazioni.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>Leggi la </w:t>
                                    </w:r>
                                    <w:hyperlink r:id="rId24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Guida Rotary sull'impegno per eliminare la polio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hyperlink r:id="rId25" w:history="1"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Journey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through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 xml:space="preserve"> a National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Immunization</w:t>
                                      </w:r>
                                      <w:proofErr w:type="spellEnd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Day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 in Costa d'Avorio per scoprire come il Paese è rimasto libero dalla polio dal 2011.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Partecipa a </w:t>
                                    </w:r>
                                    <w:hyperlink r:id="rId26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Il più grande spot pubblicitario del mondo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 per pubblicizzare l'impegno del Rotary per l'eradicazione.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Scopri le </w:t>
                                    </w:r>
                                    <w:hyperlink r:id="rId27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sz w:val="18"/>
                                          <w:szCs w:val="18"/>
                                        </w:rPr>
                                        <w:t>altre risorse Rotary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0"/>
                              </w:tblGrid>
                              <w:tr w:rsidR="00644E9C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15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9" name="Immagine 9" descr="http://echo4.bluehornet.com/cimages/1a9b779738ea45ae53a1645e9689911f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echo4.bluehornet.com/cimages/1a9b779738ea45ae53a1645e9689911f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6" w:space="0" w:color="FFCA0F"/>
                                  <w:left w:val="single" w:sz="6" w:space="0" w:color="FFCA0F"/>
                                  <w:bottom w:val="single" w:sz="6" w:space="0" w:color="FFCA0F"/>
                                  <w:right w:val="single" w:sz="6" w:space="0" w:color="FFCA0F"/>
                                </w:tblBorders>
                                <w:shd w:val="clear" w:color="auto" w:fill="FEFBE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0"/>
                                <w:gridCol w:w="4950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ED1B2F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 xml:space="preserve">Dona a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7"/>
                                        <w:szCs w:val="27"/>
                                      </w:rPr>
                                      <w:t>PolioPlus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FBEB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238250" cy="857250"/>
                                          <wp:effectExtent l="0" t="0" r="0" b="0"/>
                                          <wp:docPr id="8" name="Immagine 8" descr="http://echo4.bluehornet.com/cimages/1a9b779738ea45ae53a1645e9689911f/EPN_contribute_box_drop.jpg">
                                            <a:hlinkClick xmlns:a="http://schemas.openxmlformats.org/drawingml/2006/main" r:id="rId2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echo4.bluehornet.com/cimages/1a9b779738ea45ae53a1645e9689911f/EPN_contribute_box_drop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825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EFBEB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La lotta non è ancora finita. La polio è una malattia debilitante, a volte fatale, Se non riusciamo a eradicarla, più di 10 milioni di bambini di età inferiore ai cinque anni saranno a rischio di paralisi nei prossimi 40 anni. Immunizzare un bambino a vita costa meno di un dollaro.</w:t>
                                    </w:r>
                                  </w:p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Scopri come la tua donazione può  </w:t>
                                    </w:r>
                                    <w:hyperlink r:id="rId31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triplicare l'impatto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:rsidR="00644E9C" w:rsidRDefault="00644E9C">
                                    <w:pPr>
                                      <w:pStyle w:val="NormaleWeb"/>
                                      <w:spacing w:line="285" w:lineRule="atLeast"/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Dona oggi stesso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666666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0"/>
                              </w:tblGrid>
                              <w:tr w:rsidR="00644E9C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190500"/>
                                          <wp:effectExtent l="0" t="0" r="0" b="0"/>
                                          <wp:docPr id="7" name="Immagine 7" descr="http://echo4.bluehornet.com/cimages/1a9b779738ea45ae53a1645e9689911f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echo4.bluehornet.com/cimages/1a9b779738ea45ae53a1645e9689911f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0"/>
                              </w:tblGrid>
                              <w:tr w:rsidR="00644E9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285" w:lineRule="atLeast"/>
                                      <w:rPr>
                                        <w:rFonts w:ascii="Arial" w:eastAsia="Times New Roman" w:hAnsi="Arial" w:cs="Arial"/>
                                        <w:color w:val="94949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Enfasicorsivo"/>
                                        <w:rFonts w:ascii="Arial" w:eastAsia="Times New Roman" w:hAnsi="Arial" w:cs="Arial"/>
                                        <w:color w:val="949494"/>
                                        <w:sz w:val="18"/>
                                        <w:szCs w:val="18"/>
                                      </w:rPr>
                                      <w:t xml:space="preserve">End Polio </w:t>
                                    </w:r>
                                    <w:proofErr w:type="spellStart"/>
                                    <w:r>
                                      <w:rPr>
                                        <w:rStyle w:val="Enfasicorsivo"/>
                                        <w:rFonts w:ascii="Arial" w:eastAsia="Times New Roman" w:hAnsi="Arial" w:cs="Arial"/>
                                        <w:color w:val="949494"/>
                                        <w:sz w:val="18"/>
                                        <w:szCs w:val="18"/>
                                      </w:rPr>
                                      <w:t>Now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949494"/>
                                        <w:sz w:val="18"/>
                                        <w:szCs w:val="18"/>
                                      </w:rPr>
                                      <w:t xml:space="preserve"> pubblica ogni mese informazioni aggiornate sui progressi verso l'eradicazione, sottolineando il ruolo internazionale svolto dal Rotary. Email: </w:t>
                                    </w:r>
                                    <w:hyperlink r:id="rId33" w:history="1">
                                      <w:r>
                                        <w:rPr>
                                          <w:rStyle w:val="Collegamentoipertestuale"/>
                                          <w:rFonts w:ascii="Arial" w:eastAsia="Times New Roman" w:hAnsi="Arial" w:cs="Arial"/>
                                          <w:color w:val="949494"/>
                                          <w:sz w:val="18"/>
                                          <w:szCs w:val="18"/>
                                        </w:rPr>
                                        <w:t>Contact.Center@rotary.org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949494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0"/>
                              </w:tblGrid>
                              <w:tr w:rsidR="00644E9C">
                                <w:trPr>
                                  <w:trHeight w:val="15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644E9C" w:rsidRDefault="00644E9C">
                                    <w:pPr>
                                      <w:spacing w:line="150" w:lineRule="atLeast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0" cy="95250"/>
                                          <wp:effectExtent l="0" t="0" r="0" b="0"/>
                                          <wp:docPr id="6" name="Immagine 6" descr="http://echo4.bluehornet.com/cimages/1a9b779738ea45ae53a1645e9689911f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echo4.bluehornet.com/cimages/1a9b779738ea45ae53a1645e9689911f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" cy="95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44E9C" w:rsidRDefault="00644E9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44E9C" w:rsidRDefault="00644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4E9C" w:rsidRDefault="00644E9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44E9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42246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5"/>
                    <w:gridCol w:w="2995"/>
                    <w:gridCol w:w="2995"/>
                  </w:tblGrid>
                  <w:tr w:rsidR="00644E9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42246E"/>
                        <w:vAlign w:val="center"/>
                        <w:hideMark/>
                      </w:tcPr>
                      <w:p w:rsidR="00644E9C" w:rsidRDefault="00644E9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715000" cy="200025"/>
                              <wp:effectExtent l="0" t="0" r="0" b="9525"/>
                              <wp:docPr id="5" name="Immagine 5" descr="http://echo4.bluehornet.com/cimages/1a9b779738ea45ae53a1645e9689911f/EPN_footer_ed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cho4.bluehornet.com/cimages/1a9b779738ea45ae53a1645e9689911f/EPN_footer_edg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4E9C">
                    <w:trPr>
                      <w:tblCellSpacing w:w="0" w:type="dxa"/>
                    </w:trPr>
                    <w:tc>
                      <w:tcPr>
                        <w:tcW w:w="3000" w:type="dxa"/>
                        <w:shd w:val="clear" w:color="auto" w:fill="42246E"/>
                        <w:tcMar>
                          <w:top w:w="22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4" name="Immagine 4" descr="http://echo4.bluehornet.com/cimages/1a9b779738ea45ae53a1645e9689911f/EPN_footer_RI_logo.jpg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cho4.bluehornet.com/cimages/1a9b779738ea45ae53a1645e9689911f/EPN_footer_RI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dxa"/>
                        <w:shd w:val="clear" w:color="auto" w:fill="42246E"/>
                        <w:tcMar>
                          <w:top w:w="22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3" name="Immagine 3" descr="http://echo4.bluehornet.com/cimages/1a9b779738ea45ae53a1645e9689911f/EPN_footer_twitter.jpg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echo4.bluehornet.com/cimages/1a9b779738ea45ae53a1645e9689911f/EPN_footer_twit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shd w:val="clear" w:color="auto" w:fill="42246E"/>
                        <w:tcMar>
                          <w:top w:w="225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2" name="Immagine 2" descr="http://echo4.bluehornet.com/cimages/1a9b779738ea45ae53a1645e9689911f/EPN_footer_facebook.jpg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echo4.bluehornet.com/cimages/1a9b779738ea45ae53a1645e9689911f/EPN_footer_faceboo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4E9C">
                    <w:trPr>
                      <w:tblCellSpacing w:w="0" w:type="dxa"/>
                    </w:trPr>
                    <w:tc>
                      <w:tcPr>
                        <w:tcW w:w="3000" w:type="dxa"/>
                        <w:shd w:val="clear" w:color="auto" w:fill="42246E"/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41" w:history="1">
                          <w:proofErr w:type="spellStart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Find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 xml:space="preserve"> a club</w:t>
                          </w:r>
                        </w:hyperlink>
                      </w:p>
                    </w:tc>
                    <w:tc>
                      <w:tcPr>
                        <w:tcW w:w="3000" w:type="dxa"/>
                        <w:shd w:val="clear" w:color="auto" w:fill="42246E"/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42" w:history="1">
                          <w:proofErr w:type="spellStart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Follow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 xml:space="preserve"> on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Twitter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3000" w:type="dxa"/>
                        <w:shd w:val="clear" w:color="auto" w:fill="42246E"/>
                        <w:hideMark/>
                      </w:tcPr>
                      <w:p w:rsidR="00644E9C" w:rsidRDefault="00644E9C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</w:pPr>
                        <w:hyperlink r:id="rId43" w:history="1">
                          <w:proofErr w:type="spellStart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Follow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 xml:space="preserve"> on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color w:val="FFFFFF"/>
                              <w:sz w:val="18"/>
                              <w:szCs w:val="18"/>
                              <w:u w:val="none"/>
                            </w:rPr>
                            <w:t>Facebook</w:t>
                          </w:r>
                          <w:proofErr w:type="spellEnd"/>
                        </w:hyperlink>
                      </w:p>
                    </w:tc>
                  </w:tr>
                  <w:tr w:rsidR="00644E9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42246E"/>
                        <w:vAlign w:val="center"/>
                        <w:hideMark/>
                      </w:tcPr>
                      <w:p w:rsidR="00644E9C" w:rsidRDefault="00644E9C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57175" cy="257175"/>
                              <wp:effectExtent l="0" t="0" r="0" b="0"/>
                              <wp:docPr id="1" name="Immagine 1" descr="http://echo4.bluehornet.com/cimages/1a9b779738ea45ae53a1645e9689911f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cho4.bluehornet.com/cimages/1a9b779738ea45ae53a1645e9689911f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42246E"/>
                        <w:vAlign w:val="center"/>
                        <w:hideMark/>
                      </w:tcPr>
                      <w:p w:rsidR="00644E9C" w:rsidRDefault="00644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42246E"/>
                        <w:vAlign w:val="center"/>
                        <w:hideMark/>
                      </w:tcPr>
                      <w:p w:rsidR="00644E9C" w:rsidRDefault="00644E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44E9C" w:rsidRDefault="00644E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44E9C" w:rsidRDefault="00644E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5130A" w:rsidRDefault="0015130A">
      <w:bookmarkStart w:id="0" w:name="_GoBack"/>
      <w:bookmarkEnd w:id="0"/>
    </w:p>
    <w:sectPr w:rsidR="0015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9C"/>
    <w:rsid w:val="0015130A"/>
    <w:rsid w:val="00644E9C"/>
    <w:rsid w:val="00E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E9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E9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44E9C"/>
    <w:pPr>
      <w:spacing w:before="240" w:after="240"/>
    </w:pPr>
  </w:style>
  <w:style w:type="character" w:styleId="Enfasicorsivo">
    <w:name w:val="Emphasis"/>
    <w:basedOn w:val="Carpredefinitoparagrafo"/>
    <w:uiPriority w:val="20"/>
    <w:qFormat/>
    <w:rsid w:val="00644E9C"/>
    <w:rPr>
      <w:i/>
      <w:iCs/>
    </w:rPr>
  </w:style>
  <w:style w:type="character" w:styleId="Enfasigrassetto">
    <w:name w:val="Strong"/>
    <w:basedOn w:val="Carpredefinitoparagrafo"/>
    <w:uiPriority w:val="22"/>
    <w:qFormat/>
    <w:rsid w:val="00644E9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E9C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E9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44E9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44E9C"/>
    <w:pPr>
      <w:spacing w:before="240" w:after="240"/>
    </w:pPr>
  </w:style>
  <w:style w:type="character" w:styleId="Enfasicorsivo">
    <w:name w:val="Emphasis"/>
    <w:basedOn w:val="Carpredefinitoparagrafo"/>
    <w:uiPriority w:val="20"/>
    <w:qFormat/>
    <w:rsid w:val="00644E9C"/>
    <w:rPr>
      <w:i/>
      <w:iCs/>
    </w:rPr>
  </w:style>
  <w:style w:type="character" w:styleId="Enfasigrassetto">
    <w:name w:val="Strong"/>
    <w:basedOn w:val="Carpredefinitoparagrafo"/>
    <w:uiPriority w:val="22"/>
    <w:qFormat/>
    <w:rsid w:val="00644E9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E9C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ho4.bluehornet.com/ct/33977532:25754114058:m:1:994868755:CC051A134078801037222E39DC4726E6:r" TargetMode="External"/><Relationship Id="rId18" Type="http://schemas.openxmlformats.org/officeDocument/2006/relationships/hyperlink" Target="http://echo4.bluehornet.com/ct/33977537:25754114058:m:1:994868755:CC051A134078801037222E39DC4726E6:r" TargetMode="External"/><Relationship Id="rId26" Type="http://schemas.openxmlformats.org/officeDocument/2006/relationships/hyperlink" Target="http://echo4.bluehornet.com/ct/33977544:25754114058:m:1:994868755:CC051A134078801037222E39DC4726E6:r" TargetMode="External"/><Relationship Id="rId39" Type="http://schemas.openxmlformats.org/officeDocument/2006/relationships/hyperlink" Target="http://echo4.bluehornet.com/ct/33977550:25754114058:m:1:994868755:CC051A134078801037222E39DC4726E6:r" TargetMode="External"/><Relationship Id="rId21" Type="http://schemas.openxmlformats.org/officeDocument/2006/relationships/hyperlink" Target="http://echo4.bluehornet.com/ct/33977540:25754114058:m:1:994868755:CC051A134078801037222E39DC4726E6:r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echo4.bluehornet.com/ct/33977549:25754114058:m:1:994868755:CC051A134078801037222E39DC4726E6:r" TargetMode="Externa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echo4.bluehornet.com/ct/33977535:25754114058:m:1:994868755:CC051A134078801037222E39DC4726E6:r" TargetMode="External"/><Relationship Id="rId29" Type="http://schemas.openxmlformats.org/officeDocument/2006/relationships/hyperlink" Target="http://echo4.bluehornet.com/ct/33977546:25754114058:m:1:994868755:CC051A134078801037222E39DC4726E6:r" TargetMode="External"/><Relationship Id="rId1" Type="http://schemas.openxmlformats.org/officeDocument/2006/relationships/styles" Target="styles.xml"/><Relationship Id="rId6" Type="http://schemas.openxmlformats.org/officeDocument/2006/relationships/hyperlink" Target="http://echo4.bluehornet.com/ct/33977528:25754114058:m:1:994868755:CC051A134078801037222E39DC4726E6:r" TargetMode="External"/><Relationship Id="rId11" Type="http://schemas.openxmlformats.org/officeDocument/2006/relationships/hyperlink" Target="http://echo4.bluehornet.com/ct/33977530:25754114058:m:1:994868755:CC051A134078801037222E39DC4726E6:r" TargetMode="External"/><Relationship Id="rId24" Type="http://schemas.openxmlformats.org/officeDocument/2006/relationships/hyperlink" Target="http://echo4.bluehornet.com/ct/33977542:25754114058:m:1:994868755:CC051A134078801037222E39DC4726E6:r" TargetMode="External"/><Relationship Id="rId32" Type="http://schemas.openxmlformats.org/officeDocument/2006/relationships/hyperlink" Target="http://echo4.bluehornet.com/ct/33977547:25754114058:m:1:994868755:CC051A134078801037222E39DC4726E6:r" TargetMode="External"/><Relationship Id="rId37" Type="http://schemas.openxmlformats.org/officeDocument/2006/relationships/hyperlink" Target="http://echo4.bluehornet.com/ct/33977549:25754114058:m:1:994868755:CC051A134078801037222E39DC4726E6:r" TargetMode="External"/><Relationship Id="rId40" Type="http://schemas.openxmlformats.org/officeDocument/2006/relationships/image" Target="media/image9.jpeg"/><Relationship Id="rId45" Type="http://schemas.openxmlformats.org/officeDocument/2006/relationships/theme" Target="theme/theme1.xml"/><Relationship Id="rId5" Type="http://schemas.openxmlformats.org/officeDocument/2006/relationships/hyperlink" Target="http://echo4.bluehornet.com/p/vT89TigAeN" TargetMode="External"/><Relationship Id="rId15" Type="http://schemas.openxmlformats.org/officeDocument/2006/relationships/hyperlink" Target="http://echo4.bluehornet.com/ct/33977534:25754114058:m:1:994868755:CC051A134078801037222E39DC4726E6:r" TargetMode="External"/><Relationship Id="rId23" Type="http://schemas.openxmlformats.org/officeDocument/2006/relationships/hyperlink" Target="http://echo4.bluehornet.com/ct/33977541:25754114058:m:1:994868755:CC051A134078801037222E39DC4726E6:r" TargetMode="External"/><Relationship Id="rId28" Type="http://schemas.openxmlformats.org/officeDocument/2006/relationships/image" Target="media/image4.gif"/><Relationship Id="rId36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yperlink" Target="http://echo4.bluehornet.com/ct/33977538:25754114058:m:1:994868755:CC051A134078801037222E39DC4726E6:r" TargetMode="External"/><Relationship Id="rId31" Type="http://schemas.openxmlformats.org/officeDocument/2006/relationships/hyperlink" Target="http://echo4.bluehornet.com/ct/33977541:25754114058:m:1:994868755:CC051A134078801037222E39DC4726E6: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cho4.bluehornet.com/ct/33977533:25754114058:m:1:994868755:CC051A134078801037222E39DC4726E6:r" TargetMode="External"/><Relationship Id="rId22" Type="http://schemas.openxmlformats.org/officeDocument/2006/relationships/hyperlink" Target="http://echo4.bluehornet.com/ct/33977529:25754114058:m:1:994868755:CC051A134078801037222E39DC4726E6:r" TargetMode="External"/><Relationship Id="rId27" Type="http://schemas.openxmlformats.org/officeDocument/2006/relationships/hyperlink" Target="http://echo4.bluehornet.com/ct/33977545:25754114058:m:1:994868755:CC051A134078801037222E39DC4726E6:r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echo4.bluehornet.com/ct/33977548:25754114058:m:1:994868755:CC051A134078801037222E39DC4726E6:r" TargetMode="External"/><Relationship Id="rId43" Type="http://schemas.openxmlformats.org/officeDocument/2006/relationships/hyperlink" Target="http://echo4.bluehornet.com/ct/33977550:25754114058:m:1:994868755:CC051A134078801037222E39DC4726E6:r" TargetMode="External"/><Relationship Id="rId8" Type="http://schemas.openxmlformats.org/officeDocument/2006/relationships/hyperlink" Target="http://echo4.bluehornet.com/ct/33977529:25754114058:m:1:994868755:CC051A134078801037222E39DC4726E6: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cho4.bluehornet.com/ct/33977531:25754114058:m:1:994868755:CC051A134078801037222E39DC4726E6:r" TargetMode="External"/><Relationship Id="rId17" Type="http://schemas.openxmlformats.org/officeDocument/2006/relationships/hyperlink" Target="http://echo4.bluehornet.com/ct/33977536:25754114058:m:1:994868755:CC051A134078801037222E39DC4726E6:r" TargetMode="External"/><Relationship Id="rId25" Type="http://schemas.openxmlformats.org/officeDocument/2006/relationships/hyperlink" Target="http://echo4.bluehornet.com/ct/33977543:25754114058:m:1:994868755:CC051A134078801037222E39DC4726E6:r" TargetMode="External"/><Relationship Id="rId33" Type="http://schemas.openxmlformats.org/officeDocument/2006/relationships/hyperlink" Target="mailto:Contact.Center@rotary.org" TargetMode="External"/><Relationship Id="rId38" Type="http://schemas.openxmlformats.org/officeDocument/2006/relationships/image" Target="media/image8.jpeg"/><Relationship Id="rId20" Type="http://schemas.openxmlformats.org/officeDocument/2006/relationships/hyperlink" Target="http://echo4.bluehornet.com/ct/33977539:25754114058:m:1:994868755:CC051A134078801037222E39DC4726E6:r" TargetMode="External"/><Relationship Id="rId41" Type="http://schemas.openxmlformats.org/officeDocument/2006/relationships/hyperlink" Target="http://echo4.bluehornet.com/ct/33977551:25754114058:m:1:994868755:CC051A134078801037222E39DC4726E6: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gianluigi43</dc:creator>
  <cp:lastModifiedBy>gianluigi43</cp:lastModifiedBy>
  <cp:revision>1</cp:revision>
  <dcterms:created xsi:type="dcterms:W3CDTF">2014-03-20T11:49:00Z</dcterms:created>
  <dcterms:modified xsi:type="dcterms:W3CDTF">2014-03-20T11:50:00Z</dcterms:modified>
</cp:coreProperties>
</file>